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4EDF3FD9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2EEE2A9B" w14:textId="339F8DC4" w:rsidR="000E6D1F" w:rsidRDefault="000E6D1F" w:rsidP="005C17DE">
      <w:pPr>
        <w:spacing w:line="240" w:lineRule="exact"/>
      </w:pPr>
    </w:p>
    <w:p w14:paraId="01E5478A" w14:textId="5BEBE635" w:rsidR="000E6D1F" w:rsidRDefault="004F329B" w:rsidP="000E6D1F">
      <w:pPr>
        <w:spacing w:line="240" w:lineRule="exact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C525B3" wp14:editId="4430970F">
            <wp:simplePos x="0" y="0"/>
            <wp:positionH relativeFrom="column">
              <wp:posOffset>2031365</wp:posOffset>
            </wp:positionH>
            <wp:positionV relativeFrom="paragraph">
              <wp:posOffset>120650</wp:posOffset>
            </wp:positionV>
            <wp:extent cx="2413000" cy="793750"/>
            <wp:effectExtent l="0" t="0" r="6350" b="6350"/>
            <wp:wrapSquare wrapText="bothSides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42832" w14:textId="1AA7BD0E" w:rsidR="004F329B" w:rsidRDefault="004F329B" w:rsidP="000E6D1F">
      <w:pPr>
        <w:spacing w:line="240" w:lineRule="exact"/>
        <w:jc w:val="center"/>
      </w:pPr>
    </w:p>
    <w:p w14:paraId="53F63AB2" w14:textId="747FC545" w:rsidR="000E6D1F" w:rsidRDefault="000E6D1F" w:rsidP="000E6D1F">
      <w:pPr>
        <w:spacing w:line="240" w:lineRule="exact"/>
        <w:jc w:val="center"/>
      </w:pPr>
    </w:p>
    <w:p w14:paraId="388D334D" w14:textId="1BF5D635" w:rsidR="004F329B" w:rsidRDefault="004F329B" w:rsidP="000E6D1F">
      <w:pPr>
        <w:spacing w:line="240" w:lineRule="exact"/>
        <w:jc w:val="center"/>
      </w:pPr>
    </w:p>
    <w:p w14:paraId="412782CD" w14:textId="7AE5EA61" w:rsidR="004F329B" w:rsidRDefault="004F329B" w:rsidP="000E6D1F">
      <w:pPr>
        <w:spacing w:line="240" w:lineRule="exact"/>
        <w:jc w:val="center"/>
      </w:pPr>
    </w:p>
    <w:p w14:paraId="615D8033" w14:textId="5B0C1332" w:rsidR="00882505" w:rsidRDefault="00882505" w:rsidP="000E6D1F">
      <w:pPr>
        <w:spacing w:line="240" w:lineRule="exact"/>
        <w:jc w:val="center"/>
      </w:pPr>
    </w:p>
    <w:p w14:paraId="794949DD" w14:textId="0BA3A849" w:rsidR="00882505" w:rsidRDefault="00882505" w:rsidP="000E6D1F">
      <w:pPr>
        <w:spacing w:line="240" w:lineRule="exact"/>
        <w:jc w:val="center"/>
      </w:pPr>
    </w:p>
    <w:p w14:paraId="207BBBE2" w14:textId="77777777" w:rsidR="00882505" w:rsidRDefault="00882505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65239F35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55D7A3F1" w14:textId="77777777" w:rsidR="000E6D1F" w:rsidRDefault="000E6D1F" w:rsidP="004F329B">
      <w:pPr>
        <w:spacing w:line="240" w:lineRule="exact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5600C733" w:rsidR="000E6D1F" w:rsidRDefault="000E6D1F" w:rsidP="000E6D1F">
      <w:pPr>
        <w:spacing w:line="240" w:lineRule="exact"/>
        <w:jc w:val="center"/>
      </w:pPr>
    </w:p>
    <w:p w14:paraId="76E6CAA3" w14:textId="77777777" w:rsidR="00882505" w:rsidRDefault="00882505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EFD20AC" w14:textId="53375109" w:rsidR="00882505" w:rsidRPr="00882505" w:rsidRDefault="00144E7A" w:rsidP="00882505">
            <w:pPr>
              <w:spacing w:line="325" w:lineRule="exact"/>
              <w:ind w:left="567" w:right="573"/>
              <w:jc w:val="center"/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eastAsia="fr-FR"/>
              </w:rPr>
            </w:pPr>
            <w:r w:rsidRPr="00144E7A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eastAsia="fr-FR"/>
              </w:rPr>
              <w:t>FOURNITURE, LIVRAISON, INSTALLATION ET MISE EN SERVICE D’UN CENTRE D’USINAGE VERTICAL A COMMANDE NUMERIQUE ET SON COBOT DE CHARGEMENT POUR LE CAMPUS D’ANGERS</w:t>
            </w:r>
          </w:p>
          <w:p w14:paraId="37B6C556" w14:textId="4658FD6D" w:rsidR="00D605E1" w:rsidRDefault="00882505" w:rsidP="0088250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82505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eastAsia="fr-FR"/>
              </w:rPr>
              <w:t>AMT25.</w:t>
            </w:r>
            <w:r w:rsidR="00144E7A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eastAsia="fr-FR"/>
              </w:rPr>
              <w:t>73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7783DC2" w14:textId="77777777" w:rsidR="00882505" w:rsidRDefault="00882505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6973BEA9" w:rsidR="000E6D1F" w:rsidRDefault="000E6D1F" w:rsidP="000E6D1F">
      <w:pPr>
        <w:jc w:val="center"/>
        <w:rPr>
          <w:b/>
          <w:u w:val="single"/>
        </w:rPr>
      </w:pPr>
    </w:p>
    <w:p w14:paraId="1866467E" w14:textId="26AB153C" w:rsidR="004F329B" w:rsidRDefault="004F329B" w:rsidP="000E6D1F">
      <w:pPr>
        <w:jc w:val="center"/>
        <w:rPr>
          <w:b/>
          <w:u w:val="single"/>
        </w:rPr>
      </w:pPr>
    </w:p>
    <w:p w14:paraId="0C5A60E3" w14:textId="02439FE3" w:rsidR="004F329B" w:rsidRDefault="004F329B" w:rsidP="000E6D1F">
      <w:pPr>
        <w:jc w:val="center"/>
        <w:rPr>
          <w:b/>
          <w:u w:val="single"/>
        </w:rPr>
      </w:pPr>
    </w:p>
    <w:p w14:paraId="77597C83" w14:textId="3F0A9E82" w:rsidR="004F329B" w:rsidRDefault="004F329B" w:rsidP="000E6D1F">
      <w:pPr>
        <w:jc w:val="center"/>
        <w:rPr>
          <w:b/>
          <w:u w:val="single"/>
        </w:rPr>
      </w:pPr>
    </w:p>
    <w:p w14:paraId="156FC7CE" w14:textId="77777777" w:rsidR="004F329B" w:rsidRDefault="004F329B" w:rsidP="000E6D1F">
      <w:pPr>
        <w:jc w:val="center"/>
        <w:rPr>
          <w:b/>
          <w:u w:val="single"/>
        </w:rPr>
      </w:pPr>
    </w:p>
    <w:p w14:paraId="05F0E4B7" w14:textId="45E38BE4" w:rsidR="000E6D1F" w:rsidRDefault="000E6D1F" w:rsidP="000E6D1F">
      <w:pPr>
        <w:jc w:val="center"/>
        <w:rPr>
          <w:b/>
          <w:u w:val="single"/>
        </w:rPr>
      </w:pPr>
    </w:p>
    <w:p w14:paraId="457A8BE9" w14:textId="09563A92" w:rsidR="00882505" w:rsidRDefault="00882505" w:rsidP="000E6D1F">
      <w:pPr>
        <w:jc w:val="center"/>
        <w:rPr>
          <w:b/>
          <w:u w:val="single"/>
        </w:rPr>
      </w:pPr>
    </w:p>
    <w:p w14:paraId="4C11AD1C" w14:textId="5D2ADC3E" w:rsidR="00882505" w:rsidRDefault="00882505" w:rsidP="000E6D1F">
      <w:pPr>
        <w:jc w:val="center"/>
        <w:rPr>
          <w:b/>
          <w:u w:val="single"/>
        </w:rPr>
      </w:pPr>
    </w:p>
    <w:p w14:paraId="505024E4" w14:textId="77777777" w:rsidR="00882505" w:rsidRDefault="00882505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lastRenderedPageBreak/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082EACC4" w:rsidR="005A00C1" w:rsidRPr="00384088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4D35AC"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Valeur technique</w:t>
      </w:r>
      <w:r w:rsidR="009863A8" w:rsidRPr="0038408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B27BC6" w:rsidRPr="00384088">
        <w:rPr>
          <w:rFonts w:ascii="Calibri" w:hAnsi="Calibri"/>
          <w:b/>
          <w:sz w:val="24"/>
          <w:szCs w:val="24"/>
        </w:rPr>
        <w:t>(</w:t>
      </w:r>
      <w:r w:rsidR="00384088" w:rsidRPr="00384088">
        <w:rPr>
          <w:rFonts w:ascii="Calibri" w:hAnsi="Calibri"/>
          <w:b/>
          <w:sz w:val="24"/>
          <w:szCs w:val="24"/>
        </w:rPr>
        <w:t>35</w:t>
      </w:r>
      <w:r w:rsidR="00B27BC6" w:rsidRPr="00384088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Pr="00384088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384088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384088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 w:rsidRPr="00384088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384088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384088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Pr="00384088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3BF0BEA8" w:rsidR="004B5661" w:rsidRPr="00C27A0E" w:rsidRDefault="009863A8" w:rsidP="00C27A0E">
      <w:pPr>
        <w:spacing w:before="80" w:after="20"/>
        <w:ind w:left="680" w:right="80"/>
        <w:rPr>
          <w:rFonts w:ascii="Trebuchet MS" w:eastAsia="Trebuchet MS" w:hAnsi="Trebuchet MS" w:cs="Trebuchet MS"/>
          <w:iCs/>
          <w:color w:val="000000"/>
          <w:sz w:val="20"/>
        </w:rPr>
      </w:pPr>
      <w:r w:rsidRPr="00384088"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 w:rsidRPr="00384088">
        <w:rPr>
          <w:rFonts w:ascii="Calibri" w:eastAsia="Times New Roman" w:hAnsi="Calibri" w:cs="Times New Roman"/>
          <w:color w:val="000000"/>
          <w:lang w:eastAsia="fr-FR"/>
        </w:rPr>
        <w:t>1</w:t>
      </w:r>
      <w:r w:rsidR="00D605E1" w:rsidRPr="00384088">
        <w:t xml:space="preserve"> </w:t>
      </w:r>
      <w:r w:rsidR="00384088" w:rsidRPr="00384088">
        <w:rPr>
          <w:rFonts w:ascii="Calibri" w:eastAsia="Times New Roman" w:hAnsi="Calibri" w:cs="Times New Roman"/>
          <w:color w:val="000000"/>
          <w:lang w:eastAsia="fr-FR"/>
        </w:rPr>
        <w:t xml:space="preserve">Typologie de la </w:t>
      </w:r>
      <w:r w:rsidR="00F32595" w:rsidRPr="00384088">
        <w:rPr>
          <w:rFonts w:ascii="Calibri" w:eastAsia="Times New Roman" w:hAnsi="Calibri" w:cs="Times New Roman"/>
          <w:color w:val="000000"/>
          <w:lang w:eastAsia="fr-FR"/>
        </w:rPr>
        <w:t>machine /</w:t>
      </w:r>
      <w:r w:rsidR="00122522" w:rsidRPr="00384088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</w:t>
      </w:r>
      <w:r w:rsidR="00384088" w:rsidRPr="00384088">
        <w:rPr>
          <w:rFonts w:ascii="Calibri" w:eastAsia="Times New Roman" w:hAnsi="Calibri" w:cs="Times New Roman"/>
          <w:b/>
          <w:iCs/>
          <w:color w:val="000000"/>
          <w:lang w:eastAsia="fr-FR"/>
        </w:rPr>
        <w:t>7</w:t>
      </w:r>
      <w:r w:rsidR="00122522" w:rsidRPr="00384088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6697FC82" w14:textId="77777777" w:rsidR="00C27A0E" w:rsidRDefault="00C27A0E" w:rsidP="00C27A0E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EE1D0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E9D98F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4BF322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B0AF7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A04E45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76ACF" w14:textId="77777777" w:rsidR="00C27A0E" w:rsidRDefault="00C27A0E" w:rsidP="00C27A0E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F95473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29A409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6A23F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0B0E79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370BA8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C6DB63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B3702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460F4" w14:textId="77777777" w:rsidR="00FD5EB5" w:rsidRPr="00C27A0E" w:rsidRDefault="00FD5EB5" w:rsidP="00FD5EB5">
      <w:pPr>
        <w:spacing w:line="232" w:lineRule="exact"/>
        <w:ind w:left="950" w:right="80"/>
        <w:rPr>
          <w:rFonts w:ascii="Calibri" w:eastAsia="Times New Roman" w:hAnsi="Calibri" w:cs="Times New Roman"/>
          <w:iCs/>
          <w:color w:val="000000"/>
          <w:lang w:eastAsia="fr-FR"/>
        </w:rPr>
      </w:pPr>
    </w:p>
    <w:p w14:paraId="2F1E178F" w14:textId="5421740F" w:rsidR="00C27A0E" w:rsidRPr="00C27A0E" w:rsidRDefault="00384088" w:rsidP="00C27A0E">
      <w:pPr>
        <w:pStyle w:val="Paragraphedeliste"/>
        <w:numPr>
          <w:ilvl w:val="1"/>
          <w:numId w:val="7"/>
        </w:numPr>
        <w:spacing w:before="80" w:after="20"/>
        <w:ind w:right="80"/>
        <w:rPr>
          <w:rFonts w:ascii="Trebuchet MS" w:eastAsia="Trebuchet MS" w:hAnsi="Trebuchet MS" w:cs="Trebuchet MS"/>
          <w:iCs/>
          <w:color w:val="000000"/>
          <w:sz w:val="20"/>
        </w:rPr>
      </w:pPr>
      <w:r w:rsidRPr="00384088">
        <w:rPr>
          <w:rFonts w:ascii="Trebuchet MS" w:eastAsia="Trebuchet MS" w:hAnsi="Trebuchet MS" w:cs="Trebuchet MS"/>
          <w:iCs/>
          <w:color w:val="000000"/>
          <w:sz w:val="20"/>
        </w:rPr>
        <w:t>Performance du système de serrage / desserrage de pièce</w:t>
      </w:r>
      <w:r w:rsidR="009D12DE" w:rsidRPr="009D12DE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C27A0E" w:rsidRPr="00C27A0E">
        <w:rPr>
          <w:rFonts w:ascii="Calibri" w:eastAsia="Times New Roman" w:hAnsi="Calibri" w:cs="Times New Roman"/>
          <w:iCs/>
          <w:color w:val="000000"/>
          <w:lang w:eastAsia="fr-FR"/>
        </w:rPr>
        <w:t>/</w:t>
      </w:r>
      <w:r w:rsidR="00C27A0E"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</w:t>
      </w:r>
      <w:r>
        <w:rPr>
          <w:rFonts w:ascii="Calibri" w:eastAsia="Times New Roman" w:hAnsi="Calibri" w:cs="Times New Roman"/>
          <w:b/>
          <w:iCs/>
          <w:color w:val="000000"/>
          <w:lang w:eastAsia="fr-FR"/>
        </w:rPr>
        <w:t>2</w:t>
      </w:r>
      <w:r w:rsidR="00C27A0E"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453AECCB" w14:textId="0062AB2E" w:rsidR="00C27A0E" w:rsidRDefault="00C27A0E" w:rsidP="00C27A0E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B026A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847BE" w14:textId="3BF7D4D0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A51673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5AF139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E5016E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74BE30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B1207D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8285D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71402B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B776EE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5A62F9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93D47B" w14:textId="77777777" w:rsidR="00C27A0E" w:rsidRDefault="00C27A0E" w:rsidP="00C27A0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862E91" w14:textId="668DD585" w:rsidR="006362CA" w:rsidRDefault="00C27A0E" w:rsidP="00C27A0E">
      <w:pPr>
        <w:pStyle w:val="Standard"/>
      </w:pPr>
      <w:r>
        <w:t>………………………………</w:t>
      </w:r>
    </w:p>
    <w:p w14:paraId="10703136" w14:textId="3B1CA368" w:rsidR="006362CA" w:rsidRDefault="006362CA" w:rsidP="00C27A0E">
      <w:pPr>
        <w:pStyle w:val="Standard"/>
      </w:pPr>
    </w:p>
    <w:p w14:paraId="425A42B0" w14:textId="77777777" w:rsidR="006362CA" w:rsidRPr="00C27A0E" w:rsidRDefault="006362CA" w:rsidP="00C27A0E">
      <w:pPr>
        <w:pStyle w:val="Standard"/>
      </w:pPr>
    </w:p>
    <w:p w14:paraId="4B2CC219" w14:textId="77777777" w:rsidR="00FD5EB5" w:rsidRPr="00C27A0E" w:rsidRDefault="00FD5EB5" w:rsidP="00FD5EB5">
      <w:pPr>
        <w:pStyle w:val="Paragraphedeliste"/>
        <w:rPr>
          <w:rFonts w:ascii="Calibri" w:eastAsia="Times New Roman" w:hAnsi="Calibri" w:cs="Times New Roman"/>
          <w:iCs/>
          <w:color w:val="000000"/>
          <w:lang w:eastAsia="fr-FR"/>
        </w:rPr>
      </w:pPr>
    </w:p>
    <w:p w14:paraId="0F1F1EFD" w14:textId="7BF9A37D" w:rsidR="00814F07" w:rsidRPr="00C27A0E" w:rsidRDefault="00FD5EB5" w:rsidP="00C27A0E">
      <w:pPr>
        <w:pStyle w:val="Paragraphedeliste"/>
        <w:numPr>
          <w:ilvl w:val="1"/>
          <w:numId w:val="7"/>
        </w:numPr>
        <w:spacing w:line="232" w:lineRule="exact"/>
        <w:ind w:right="80"/>
        <w:rPr>
          <w:rFonts w:ascii="Calibri" w:eastAsia="Times New Roman" w:hAnsi="Calibri" w:cs="Times New Roman"/>
          <w:iCs/>
          <w:color w:val="000000"/>
          <w:lang w:eastAsia="fr-FR"/>
        </w:rPr>
      </w:pPr>
      <w:r w:rsidRPr="00C27A0E">
        <w:rPr>
          <w:rFonts w:ascii="Calibri" w:eastAsia="Times New Roman" w:hAnsi="Calibri" w:cs="Times New Roman"/>
          <w:iCs/>
          <w:color w:val="000000"/>
          <w:lang w:eastAsia="fr-FR"/>
        </w:rPr>
        <w:t>:</w:t>
      </w:r>
      <w:r w:rsidR="0089432E" w:rsidRPr="00C27A0E">
        <w:rPr>
          <w:rFonts w:ascii="Trebuchet MS" w:eastAsia="Trebuchet MS" w:hAnsi="Trebuchet MS" w:cs="Trebuchet MS"/>
          <w:iCs/>
          <w:color w:val="000000"/>
          <w:sz w:val="20"/>
          <w:szCs w:val="24"/>
        </w:rPr>
        <w:t xml:space="preserve">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>Mode de captation des données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6138FC" w:rsidRPr="00C27A0E">
        <w:rPr>
          <w:rFonts w:ascii="Trebuchet MS" w:hAnsi="Trebuchet MS"/>
          <w:iCs/>
          <w:color w:val="000000"/>
          <w:sz w:val="20"/>
          <w:szCs w:val="20"/>
        </w:rPr>
        <w:t>/</w:t>
      </w:r>
      <w:r w:rsidR="00384088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6 </w:t>
      </w:r>
      <w:r w:rsidR="00122522"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>points</w:t>
      </w:r>
    </w:p>
    <w:p w14:paraId="690A2F38" w14:textId="5098D43A" w:rsidR="00C27A0E" w:rsidRDefault="00C27A0E" w:rsidP="006362CA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9620A" w14:textId="77777777" w:rsidR="00C27A0E" w:rsidRPr="00C27A0E" w:rsidRDefault="00C27A0E" w:rsidP="00C27A0E">
      <w:pPr>
        <w:spacing w:line="232" w:lineRule="exact"/>
        <w:ind w:right="80"/>
        <w:rPr>
          <w:rFonts w:ascii="Calibri" w:eastAsia="Times New Roman" w:hAnsi="Calibri" w:cs="Times New Roman"/>
          <w:iCs/>
          <w:color w:val="000000"/>
          <w:lang w:eastAsia="fr-FR"/>
        </w:rPr>
      </w:pPr>
    </w:p>
    <w:p w14:paraId="0960B7BE" w14:textId="77777777" w:rsidR="00C27A0E" w:rsidRPr="00C27A0E" w:rsidRDefault="00C27A0E" w:rsidP="00C27A0E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</w:p>
    <w:p w14:paraId="07076E8F" w14:textId="23D8A4FB" w:rsidR="00C27A0E" w:rsidRPr="00C27A0E" w:rsidRDefault="00C27A0E" w:rsidP="00C27A0E">
      <w:pPr>
        <w:spacing w:line="232" w:lineRule="exact"/>
        <w:ind w:right="80"/>
        <w:rPr>
          <w:rFonts w:ascii="Calibri" w:eastAsia="Times New Roman" w:hAnsi="Calibri" w:cs="Times New Roman"/>
          <w:iCs/>
          <w:color w:val="000000"/>
          <w:sz w:val="22"/>
          <w:lang w:eastAsia="fr-FR"/>
        </w:rPr>
      </w:pPr>
      <w:r>
        <w:rPr>
          <w:rFonts w:ascii="Trebuchet MS" w:eastAsia="Trebuchet MS" w:hAnsi="Trebuchet MS" w:cs="Trebuchet MS"/>
          <w:iCs/>
          <w:color w:val="000000"/>
          <w:sz w:val="20"/>
        </w:rPr>
        <w:t xml:space="preserve">           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2.4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>Ergonomie de l’interface IHM : module conversationnel, interface machine, ergonomie du poste de travail</w:t>
      </w:r>
      <w:r w:rsidR="0038408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Pr="00C27A0E">
        <w:rPr>
          <w:rFonts w:ascii="Calibri" w:eastAsia="Times New Roman" w:hAnsi="Calibri" w:cs="Times New Roman"/>
          <w:iCs/>
          <w:color w:val="000000"/>
          <w:lang w:eastAsia="fr-FR"/>
        </w:rPr>
        <w:t>/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</w:t>
      </w:r>
      <w:r w:rsidR="00384088">
        <w:rPr>
          <w:rFonts w:ascii="Calibri" w:eastAsia="Times New Roman" w:hAnsi="Calibri" w:cs="Times New Roman"/>
          <w:b/>
          <w:iCs/>
          <w:color w:val="000000"/>
          <w:lang w:eastAsia="fr-FR"/>
        </w:rPr>
        <w:t>5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01130D9B" w14:textId="77777777" w:rsidR="006362CA" w:rsidRDefault="006362CA" w:rsidP="006362CA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FD9434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B5EC3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DF5C45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E39F74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68FD8F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D41750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8F3306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A56628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4CB6CA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0D4E4F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1E7F7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CE292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7CCDD5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11C65" w14:textId="77777777" w:rsidR="00C27A0E" w:rsidRPr="00C27A0E" w:rsidRDefault="00C27A0E" w:rsidP="00C27A0E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</w:p>
    <w:p w14:paraId="73015383" w14:textId="3FF3728B" w:rsidR="00C27A0E" w:rsidRDefault="00C27A0E" w:rsidP="00C27A0E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b/>
          <w:iCs/>
          <w:color w:val="000000"/>
          <w:lang w:eastAsia="fr-FR"/>
        </w:rPr>
      </w:pP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2.5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>Protection, accessibilité et visibilité de la zone de coupe et de l’ouverture de porte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Pr="00C27A0E">
        <w:rPr>
          <w:rFonts w:ascii="Calibri" w:eastAsia="Times New Roman" w:hAnsi="Calibri" w:cs="Times New Roman"/>
          <w:iCs/>
          <w:color w:val="000000"/>
          <w:lang w:eastAsia="fr-FR"/>
        </w:rPr>
        <w:t>/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</w:t>
      </w:r>
      <w:r w:rsidR="004911B8">
        <w:rPr>
          <w:rFonts w:ascii="Calibri" w:eastAsia="Times New Roman" w:hAnsi="Calibri" w:cs="Times New Roman"/>
          <w:b/>
          <w:iCs/>
          <w:color w:val="000000"/>
          <w:lang w:eastAsia="fr-FR"/>
        </w:rPr>
        <w:t>3</w:t>
      </w:r>
      <w:r w:rsidR="008C08A1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>points</w:t>
      </w:r>
    </w:p>
    <w:p w14:paraId="28390E46" w14:textId="77777777" w:rsidR="006362CA" w:rsidRDefault="006362CA" w:rsidP="006362CA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E5597D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A6E3E2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115E9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32906A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DB2D9D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1CA95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759B5C" w14:textId="77777777" w:rsidR="006362CA" w:rsidRDefault="006362CA" w:rsidP="006362CA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5DB1B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438DF9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AA6A43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B8042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341760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1AEF1" w14:textId="77777777" w:rsidR="006362CA" w:rsidRDefault="006362CA" w:rsidP="006362C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5ECD1" w14:textId="77777777" w:rsidR="006362CA" w:rsidRPr="00C27A0E" w:rsidRDefault="006362CA" w:rsidP="00C27A0E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</w:p>
    <w:p w14:paraId="5D3B7099" w14:textId="31D99DE3" w:rsidR="00C27A0E" w:rsidRPr="00C27A0E" w:rsidRDefault="00C27A0E" w:rsidP="00C27A0E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2.6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 xml:space="preserve">Qualité de l’Interface Cobot et de la MOCN sur l’ouverture de porte et performance de la préhension de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>pièces</w:t>
      </w:r>
      <w:r w:rsidR="00384088" w:rsidRPr="004911B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384088">
        <w:rPr>
          <w:rFonts w:ascii="Trebuchet MS" w:eastAsia="Trebuchet MS" w:hAnsi="Trebuchet MS" w:cs="Trebuchet MS"/>
          <w:iCs/>
          <w:color w:val="000000"/>
          <w:sz w:val="20"/>
        </w:rPr>
        <w:t>/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</w:t>
      </w:r>
      <w:r w:rsidR="00384088">
        <w:rPr>
          <w:rFonts w:ascii="Calibri" w:eastAsia="Times New Roman" w:hAnsi="Calibri" w:cs="Times New Roman"/>
          <w:b/>
          <w:iCs/>
          <w:color w:val="000000"/>
          <w:lang w:eastAsia="fr-FR"/>
        </w:rPr>
        <w:t>5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4006E5E7" w14:textId="77777777" w:rsidR="00C27A0E" w:rsidRPr="00C27A0E" w:rsidRDefault="00C27A0E" w:rsidP="00C27A0E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34E10470" w14:textId="77777777" w:rsidR="0089432E" w:rsidRPr="0089432E" w:rsidRDefault="0089432E" w:rsidP="0089432E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DDD6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15C4C2" w14:textId="77777777" w:rsidR="008C08A1" w:rsidRDefault="0012061D" w:rsidP="0012061D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EF4984" w14:textId="77777777" w:rsidR="008C08A1" w:rsidRDefault="008C08A1" w:rsidP="0012061D">
      <w:pPr>
        <w:pStyle w:val="Standard"/>
      </w:pPr>
    </w:p>
    <w:p w14:paraId="5338CB93" w14:textId="3CAA14B0" w:rsidR="008C08A1" w:rsidRPr="00C27A0E" w:rsidRDefault="008C08A1" w:rsidP="008C08A1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  <w:r w:rsidRPr="00C27A0E">
        <w:rPr>
          <w:rFonts w:ascii="Trebuchet MS" w:eastAsia="Trebuchet MS" w:hAnsi="Trebuchet MS" w:cs="Trebuchet MS"/>
          <w:iCs/>
          <w:color w:val="000000"/>
          <w:sz w:val="20"/>
        </w:rPr>
        <w:t>2.</w:t>
      </w:r>
      <w:r>
        <w:rPr>
          <w:rFonts w:ascii="Trebuchet MS" w:eastAsia="Trebuchet MS" w:hAnsi="Trebuchet MS" w:cs="Trebuchet MS"/>
          <w:iCs/>
          <w:color w:val="000000"/>
          <w:sz w:val="20"/>
        </w:rPr>
        <w:t>7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 xml:space="preserve">Facilité de visualisation des modes d’exploitation de l’interface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>HM</w:t>
      </w:r>
      <w:r w:rsidR="0038408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384088" w:rsidRPr="004911B8">
        <w:rPr>
          <w:rFonts w:ascii="Trebuchet MS" w:eastAsia="Trebuchet MS" w:hAnsi="Trebuchet MS" w:cs="Trebuchet MS"/>
          <w:iCs/>
          <w:color w:val="000000"/>
          <w:sz w:val="20"/>
        </w:rPr>
        <w:t>/</w:t>
      </w:r>
      <w:r w:rsidR="004911B8" w:rsidRPr="004911B8"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 xml:space="preserve"> </w:t>
      </w:r>
      <w:r w:rsidR="00384088"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>5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44E6B90B" w14:textId="77777777" w:rsidR="008C08A1" w:rsidRPr="00C27A0E" w:rsidRDefault="008C08A1" w:rsidP="008C08A1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547A9962" w14:textId="77777777" w:rsidR="008C08A1" w:rsidRDefault="008C08A1" w:rsidP="0012061D">
      <w:pPr>
        <w:pStyle w:val="Standard"/>
      </w:pPr>
    </w:p>
    <w:p w14:paraId="0C0FBFAB" w14:textId="77777777" w:rsidR="008C08A1" w:rsidRDefault="008C08A1" w:rsidP="0012061D">
      <w:pPr>
        <w:pStyle w:val="Standard"/>
      </w:pPr>
    </w:p>
    <w:p w14:paraId="0BA4B604" w14:textId="7E5B3511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22AD577B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6F01BE81" w14:textId="30F65D3D" w:rsidR="004911B8" w:rsidRDefault="004911B8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6D26990C" w14:textId="00282D43" w:rsidR="004911B8" w:rsidRPr="00C27A0E" w:rsidRDefault="004911B8" w:rsidP="004911B8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  <w:r w:rsidRPr="00C27A0E">
        <w:rPr>
          <w:rFonts w:ascii="Trebuchet MS" w:eastAsia="Trebuchet MS" w:hAnsi="Trebuchet MS" w:cs="Trebuchet MS"/>
          <w:iCs/>
          <w:color w:val="000000"/>
          <w:sz w:val="20"/>
        </w:rPr>
        <w:t>2.</w:t>
      </w:r>
      <w:r>
        <w:rPr>
          <w:rFonts w:ascii="Trebuchet MS" w:eastAsia="Trebuchet MS" w:hAnsi="Trebuchet MS" w:cs="Trebuchet MS"/>
          <w:iCs/>
          <w:color w:val="000000"/>
          <w:sz w:val="20"/>
        </w:rPr>
        <w:t>8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384088" w:rsidRPr="00384088">
        <w:rPr>
          <w:rFonts w:ascii="Trebuchet MS" w:eastAsia="Trebuchet MS" w:hAnsi="Trebuchet MS" w:cs="Trebuchet MS"/>
          <w:iCs/>
          <w:color w:val="000000"/>
          <w:sz w:val="20"/>
        </w:rPr>
        <w:t>Disponibilité des fichiers de 3D de la machine (CAO + cinématique de la MOCN + le COBOT)</w:t>
      </w:r>
      <w:r w:rsidRPr="004911B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Pr="004911B8"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 xml:space="preserve">/ </w:t>
      </w:r>
      <w:r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>2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7CCA60F5" w14:textId="77777777" w:rsidR="004911B8" w:rsidRPr="00C27A0E" w:rsidRDefault="004911B8" w:rsidP="004911B8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7AF6A417" w14:textId="77777777" w:rsidR="004911B8" w:rsidRDefault="004911B8" w:rsidP="004911B8">
      <w:pPr>
        <w:pStyle w:val="Standard"/>
      </w:pPr>
    </w:p>
    <w:p w14:paraId="630207C1" w14:textId="77777777" w:rsidR="004911B8" w:rsidRDefault="004911B8" w:rsidP="004911B8">
      <w:pPr>
        <w:pStyle w:val="Standard"/>
      </w:pPr>
    </w:p>
    <w:p w14:paraId="5FF06BA0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5DC446" w14:textId="77777777" w:rsidR="004911B8" w:rsidRDefault="004911B8" w:rsidP="004911B8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3F8188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8F88D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41143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572196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B0670F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E960C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F1DE8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3C918" w14:textId="5353E11A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F7790" w14:textId="24CAB657" w:rsidR="004911B8" w:rsidRDefault="004911B8" w:rsidP="004911B8">
      <w:pPr>
        <w:pStyle w:val="Standard"/>
      </w:pPr>
    </w:p>
    <w:p w14:paraId="0FC1F815" w14:textId="1F56F441" w:rsidR="004911B8" w:rsidRDefault="004911B8" w:rsidP="004911B8">
      <w:pPr>
        <w:pStyle w:val="Standard"/>
      </w:pPr>
    </w:p>
    <w:p w14:paraId="2BC3F2A7" w14:textId="3DC15159" w:rsidR="004D35AC" w:rsidRDefault="004D35AC" w:rsidP="004D35AC">
      <w:pPr>
        <w:pStyle w:val="Default"/>
        <w:spacing w:after="17"/>
        <w:jc w:val="both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DF543F">
        <w:rPr>
          <w:rFonts w:ascii="Calibri" w:hAnsi="Calibri"/>
          <w:b/>
          <w:u w:val="single"/>
        </w:rPr>
        <w:t xml:space="preserve">3 </w:t>
      </w:r>
      <w:r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384088" w:rsidRPr="00384088">
        <w:rPr>
          <w:rFonts w:ascii="Calibri" w:hAnsi="Calibri"/>
          <w:b/>
          <w:u w:val="single"/>
        </w:rPr>
        <w:t>Modalités d’entretien des prestations</w:t>
      </w:r>
      <w:r w:rsidR="004911B8" w:rsidRPr="004911B8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</w:t>
      </w:r>
      <w:r w:rsidR="00384088">
        <w:rPr>
          <w:rFonts w:ascii="Calibri" w:hAnsi="Calibri"/>
          <w:b/>
        </w:rPr>
        <w:t>5</w:t>
      </w:r>
      <w:r w:rsidR="004911B8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points)</w:t>
      </w:r>
    </w:p>
    <w:p w14:paraId="6B387DD5" w14:textId="360AC626" w:rsidR="00DF543F" w:rsidRDefault="00DF543F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75ACDC99" w14:textId="1F64E222" w:rsidR="00384088" w:rsidRPr="00C27A0E" w:rsidRDefault="00384088" w:rsidP="00384088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  <w:r>
        <w:rPr>
          <w:rFonts w:ascii="Trebuchet MS" w:eastAsia="Trebuchet MS" w:hAnsi="Trebuchet MS" w:cs="Trebuchet MS"/>
          <w:iCs/>
          <w:color w:val="000000"/>
          <w:sz w:val="20"/>
        </w:rPr>
        <w:t>3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>.</w:t>
      </w:r>
      <w:r>
        <w:rPr>
          <w:rFonts w:ascii="Trebuchet MS" w:eastAsia="Trebuchet MS" w:hAnsi="Trebuchet MS" w:cs="Trebuchet MS"/>
          <w:iCs/>
          <w:color w:val="000000"/>
          <w:sz w:val="20"/>
        </w:rPr>
        <w:t>1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Pr="00384088">
        <w:rPr>
          <w:rFonts w:ascii="Trebuchet MS" w:eastAsia="Trebuchet MS" w:hAnsi="Trebuchet MS" w:cs="Trebuchet MS"/>
          <w:iCs/>
          <w:color w:val="000000"/>
          <w:sz w:val="20"/>
        </w:rPr>
        <w:t xml:space="preserve">Disponibilité des pièces sur </w:t>
      </w:r>
      <w:r w:rsidR="00F32595" w:rsidRPr="00384088">
        <w:rPr>
          <w:rFonts w:ascii="Trebuchet MS" w:eastAsia="Trebuchet MS" w:hAnsi="Trebuchet MS" w:cs="Trebuchet MS"/>
          <w:iCs/>
          <w:color w:val="000000"/>
          <w:sz w:val="20"/>
        </w:rPr>
        <w:t>stock</w:t>
      </w:r>
      <w:r w:rsidR="00F32595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F32595" w:rsidRPr="004911B8">
        <w:rPr>
          <w:rFonts w:ascii="Trebuchet MS" w:eastAsia="Trebuchet MS" w:hAnsi="Trebuchet MS" w:cs="Trebuchet MS"/>
          <w:iCs/>
          <w:color w:val="000000"/>
          <w:sz w:val="20"/>
        </w:rPr>
        <w:t>/</w:t>
      </w:r>
      <w:r w:rsidRPr="004911B8"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 xml:space="preserve"> </w:t>
      </w:r>
      <w:r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>2.5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56605E98" w14:textId="4A19CF4D" w:rsidR="004911B8" w:rsidRDefault="004911B8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37FC9722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3EB2BD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5BF020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17D204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FEE1D5" w14:textId="1E28A2C0" w:rsidR="004911B8" w:rsidRPr="004911B8" w:rsidRDefault="004911B8" w:rsidP="004911B8">
      <w:pPr>
        <w:pStyle w:val="Default"/>
        <w:spacing w:after="17"/>
        <w:jc w:val="both"/>
        <w:rPr>
          <w:rFonts w:ascii="Calibri" w:hAnsi="Calibri"/>
          <w:b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2A861E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8BC4E9" w14:textId="77777777" w:rsidR="0038408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</w:t>
      </w:r>
    </w:p>
    <w:p w14:paraId="5F94EC9D" w14:textId="77777777" w:rsidR="00384088" w:rsidRDefault="00384088" w:rsidP="004911B8">
      <w:pPr>
        <w:pStyle w:val="Standard"/>
      </w:pPr>
    </w:p>
    <w:p w14:paraId="0DDD01DA" w14:textId="7E0C6F8E" w:rsidR="00384088" w:rsidRPr="00C27A0E" w:rsidRDefault="00384088" w:rsidP="00384088">
      <w:pPr>
        <w:pStyle w:val="Paragraphedeliste"/>
        <w:spacing w:line="232" w:lineRule="exact"/>
        <w:ind w:left="360" w:right="80"/>
        <w:rPr>
          <w:rFonts w:ascii="Calibri" w:eastAsia="Times New Roman" w:hAnsi="Calibri" w:cs="Times New Roman"/>
          <w:iCs/>
          <w:color w:val="000000"/>
          <w:lang w:eastAsia="fr-FR"/>
        </w:rPr>
      </w:pPr>
      <w:r>
        <w:rPr>
          <w:rFonts w:ascii="Trebuchet MS" w:eastAsia="Trebuchet MS" w:hAnsi="Trebuchet MS" w:cs="Trebuchet MS"/>
          <w:iCs/>
          <w:color w:val="000000"/>
          <w:sz w:val="20"/>
        </w:rPr>
        <w:t>3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>.</w:t>
      </w:r>
      <w:r>
        <w:rPr>
          <w:rFonts w:ascii="Trebuchet MS" w:eastAsia="Trebuchet MS" w:hAnsi="Trebuchet MS" w:cs="Trebuchet MS"/>
          <w:iCs/>
          <w:color w:val="000000"/>
          <w:sz w:val="20"/>
        </w:rPr>
        <w:t>2</w:t>
      </w:r>
      <w:r w:rsidRPr="00C27A0E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Pr="00384088">
        <w:rPr>
          <w:rFonts w:ascii="Trebuchet MS" w:eastAsia="Trebuchet MS" w:hAnsi="Trebuchet MS" w:cs="Trebuchet MS"/>
          <w:iCs/>
          <w:color w:val="000000"/>
          <w:sz w:val="20"/>
        </w:rPr>
        <w:t>Réactivité du service de maintenance</w:t>
      </w:r>
      <w:r w:rsidRPr="004911B8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Pr="004911B8"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 xml:space="preserve">/ </w:t>
      </w:r>
      <w:r>
        <w:rPr>
          <w:rFonts w:ascii="Calibri" w:eastAsia="Times New Roman" w:hAnsi="Calibri" w:cs="Times New Roman"/>
          <w:b/>
          <w:bCs/>
          <w:iCs/>
          <w:color w:val="000000"/>
          <w:lang w:eastAsia="fr-FR"/>
        </w:rPr>
        <w:t>2.5</w:t>
      </w:r>
      <w:r w:rsidRPr="00C27A0E">
        <w:rPr>
          <w:rFonts w:ascii="Calibri" w:eastAsia="Times New Roman" w:hAnsi="Calibri" w:cs="Times New Roman"/>
          <w:b/>
          <w:iCs/>
          <w:color w:val="000000"/>
          <w:lang w:eastAsia="fr-FR"/>
        </w:rPr>
        <w:t xml:space="preserve"> points</w:t>
      </w:r>
    </w:p>
    <w:p w14:paraId="6F83D268" w14:textId="77777777" w:rsidR="00384088" w:rsidRDefault="00384088" w:rsidP="004911B8">
      <w:pPr>
        <w:pStyle w:val="Standard"/>
      </w:pPr>
    </w:p>
    <w:p w14:paraId="3FFAA6C7" w14:textId="77777777" w:rsidR="00384088" w:rsidRDefault="00384088" w:rsidP="004911B8">
      <w:pPr>
        <w:pStyle w:val="Standard"/>
      </w:pPr>
    </w:p>
    <w:p w14:paraId="4767E94A" w14:textId="2F2BD798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65D13D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18E59A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2D39FD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1647BF" w14:textId="77777777" w:rsidR="004911B8" w:rsidRDefault="004911B8" w:rsidP="004911B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3F0A0" w14:textId="43E7B32B" w:rsidR="00384088" w:rsidRPr="004911B8" w:rsidRDefault="004911B8" w:rsidP="00384088">
      <w:pPr>
        <w:pStyle w:val="Default"/>
        <w:spacing w:after="17"/>
        <w:jc w:val="both"/>
        <w:rPr>
          <w:rFonts w:ascii="Calibri" w:hAnsi="Calibri"/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</w:t>
      </w:r>
      <w:r w:rsidR="0038408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430263" w14:textId="77777777" w:rsidR="00384088" w:rsidRDefault="00384088" w:rsidP="003840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BF8F1F" w14:textId="77777777" w:rsidR="00384088" w:rsidRDefault="00384088" w:rsidP="00384088">
      <w:pPr>
        <w:pStyle w:val="Standard"/>
      </w:pPr>
      <w:r>
        <w:t>………………………………………………………………………………………………………………………………………</w:t>
      </w:r>
    </w:p>
    <w:p w14:paraId="1C8B019A" w14:textId="56E2551A" w:rsidR="004911B8" w:rsidRDefault="004911B8" w:rsidP="004911B8">
      <w:pPr>
        <w:pStyle w:val="Default"/>
        <w:spacing w:after="17"/>
        <w:jc w:val="both"/>
        <w:rPr>
          <w:rFonts w:ascii="Calibri" w:hAnsi="Calibri"/>
          <w:b/>
        </w:rPr>
      </w:pPr>
    </w:p>
    <w:p w14:paraId="11B7702E" w14:textId="45575A9E" w:rsidR="004911B8" w:rsidRDefault="004911B8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433C4B4C" w14:textId="7B216BA9" w:rsidR="004911B8" w:rsidRDefault="004911B8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4498BFAE" w14:textId="32FE56A5" w:rsidR="004911B8" w:rsidRDefault="004911B8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624EC903" w14:textId="03826677" w:rsidR="004911B8" w:rsidRDefault="004911B8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3CA185B3" w14:textId="1B92ECC9" w:rsidR="004911B8" w:rsidRDefault="004911B8" w:rsidP="004D35AC">
      <w:pPr>
        <w:pStyle w:val="Default"/>
        <w:spacing w:after="17"/>
        <w:jc w:val="both"/>
        <w:rPr>
          <w:rFonts w:ascii="Calibri" w:hAnsi="Calibri"/>
          <w:b/>
        </w:rPr>
      </w:pPr>
    </w:p>
    <w:p w14:paraId="5B000491" w14:textId="79B2E4DA" w:rsidR="00DF543F" w:rsidRDefault="00DF543F" w:rsidP="00DF543F">
      <w:pPr>
        <w:pStyle w:val="Default"/>
        <w:spacing w:after="17"/>
        <w:jc w:val="both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4</w:t>
      </w:r>
      <w:r w:rsidRPr="004C4BD2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–</w:t>
      </w:r>
      <w:r w:rsidR="00384088" w:rsidRPr="00384088">
        <w:t xml:space="preserve"> </w:t>
      </w:r>
      <w:r w:rsidR="00384088" w:rsidRPr="00384088">
        <w:rPr>
          <w:rFonts w:ascii="Calibri" w:hAnsi="Calibri"/>
          <w:b/>
          <w:u w:val="single"/>
        </w:rPr>
        <w:t>Modalités de livraison et d’installation</w:t>
      </w:r>
      <w:r w:rsidRPr="004C4BD2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(5 points)</w:t>
      </w:r>
    </w:p>
    <w:p w14:paraId="26998EEC" w14:textId="77777777" w:rsidR="00DF543F" w:rsidRDefault="00DF543F" w:rsidP="00DF543F">
      <w:pPr>
        <w:pStyle w:val="Default"/>
        <w:spacing w:after="17"/>
        <w:jc w:val="both"/>
        <w:rPr>
          <w:rFonts w:ascii="Calibri" w:hAnsi="Calibri"/>
          <w:b/>
        </w:rPr>
      </w:pPr>
    </w:p>
    <w:p w14:paraId="5885B1C6" w14:textId="51F97014" w:rsidR="00DF543F" w:rsidRDefault="00DF543F" w:rsidP="00DF543F">
      <w:pPr>
        <w:pStyle w:val="Default"/>
        <w:spacing w:after="17"/>
        <w:jc w:val="both"/>
        <w:rPr>
          <w:rFonts w:ascii="Calibri" w:hAnsi="Calibri"/>
          <w:b/>
        </w:rPr>
      </w:pPr>
      <w:r w:rsidRPr="00DF543F">
        <w:rPr>
          <w:rFonts w:ascii="Calibri" w:hAnsi="Calibri"/>
          <w:bCs/>
        </w:rPr>
        <w:t>4.1-</w:t>
      </w:r>
      <w:r w:rsidR="00384088" w:rsidRPr="00384088">
        <w:t xml:space="preserve"> </w:t>
      </w:r>
      <w:r w:rsidR="00384088" w:rsidRPr="00384088">
        <w:rPr>
          <w:rFonts w:ascii="Calibri" w:hAnsi="Calibri"/>
          <w:bCs/>
        </w:rPr>
        <w:t>Délai de livraison optimisé proposé</w:t>
      </w:r>
      <w:r>
        <w:rPr>
          <w:rFonts w:ascii="Calibri" w:hAnsi="Calibri"/>
          <w:b/>
        </w:rPr>
        <w:t xml:space="preserve"> / </w:t>
      </w:r>
      <w:r w:rsidR="00384088">
        <w:rPr>
          <w:rFonts w:ascii="Calibri" w:hAnsi="Calibri"/>
          <w:b/>
        </w:rPr>
        <w:t xml:space="preserve">3 </w:t>
      </w:r>
      <w:r>
        <w:rPr>
          <w:rFonts w:ascii="Calibri" w:hAnsi="Calibri"/>
          <w:b/>
        </w:rPr>
        <w:t>points</w:t>
      </w:r>
    </w:p>
    <w:p w14:paraId="10441B9C" w14:textId="77777777" w:rsidR="00DF543F" w:rsidRPr="004C4BD2" w:rsidRDefault="00DF543F" w:rsidP="00DF543F">
      <w:pPr>
        <w:pStyle w:val="Default"/>
        <w:spacing w:after="17"/>
        <w:jc w:val="both"/>
        <w:rPr>
          <w:rFonts w:ascii="Calibri" w:hAnsi="Calibri"/>
          <w:b/>
          <w:u w:val="single"/>
        </w:rPr>
      </w:pPr>
    </w:p>
    <w:p w14:paraId="2ABC11BC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0111B9" w14:textId="77777777" w:rsidR="00DF543F" w:rsidRDefault="00DF543F" w:rsidP="00DF543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119111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F7989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D667EA" w14:textId="77777777" w:rsidR="00DF543F" w:rsidRDefault="00DF543F" w:rsidP="00DF543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D729F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305D8" w14:textId="77777777" w:rsidR="00DF543F" w:rsidRDefault="00DF543F" w:rsidP="00DF543F">
      <w:pPr>
        <w:pStyle w:val="Default"/>
        <w:spacing w:after="17"/>
        <w:jc w:val="both"/>
        <w:rPr>
          <w:rFonts w:ascii="Calibri" w:hAnsi="Calibri"/>
        </w:rPr>
      </w:pPr>
    </w:p>
    <w:p w14:paraId="6882457E" w14:textId="6A46BEF7" w:rsidR="00DF543F" w:rsidRDefault="00DF543F" w:rsidP="006138FC">
      <w:pPr>
        <w:pStyle w:val="Default"/>
        <w:spacing w:after="17"/>
        <w:jc w:val="both"/>
        <w:rPr>
          <w:rFonts w:ascii="Calibri" w:hAnsi="Calibri"/>
        </w:rPr>
      </w:pPr>
    </w:p>
    <w:p w14:paraId="51A2A0EA" w14:textId="33DAD843" w:rsidR="00DF543F" w:rsidRDefault="00DF543F" w:rsidP="00DF543F">
      <w:pPr>
        <w:pStyle w:val="Default"/>
        <w:spacing w:after="17"/>
        <w:jc w:val="both"/>
        <w:rPr>
          <w:rFonts w:ascii="Calibri" w:hAnsi="Calibri"/>
          <w:b/>
        </w:rPr>
      </w:pPr>
      <w:r w:rsidRPr="00DF543F">
        <w:rPr>
          <w:rFonts w:ascii="Calibri" w:hAnsi="Calibri"/>
          <w:bCs/>
        </w:rPr>
        <w:t>4.</w:t>
      </w:r>
      <w:r>
        <w:rPr>
          <w:rFonts w:ascii="Calibri" w:hAnsi="Calibri"/>
          <w:bCs/>
        </w:rPr>
        <w:t xml:space="preserve">2 </w:t>
      </w:r>
      <w:r w:rsidR="004911B8">
        <w:rPr>
          <w:rFonts w:ascii="Calibri" w:hAnsi="Calibri"/>
          <w:bCs/>
        </w:rPr>
        <w:t>–</w:t>
      </w:r>
      <w:r w:rsidR="00384088">
        <w:rPr>
          <w:rFonts w:ascii="Calibri" w:hAnsi="Calibri"/>
          <w:bCs/>
        </w:rPr>
        <w:t xml:space="preserve"> </w:t>
      </w:r>
      <w:r w:rsidR="00384088" w:rsidRPr="00384088">
        <w:rPr>
          <w:rFonts w:ascii="Calibri" w:hAnsi="Calibri"/>
          <w:bCs/>
        </w:rPr>
        <w:t xml:space="preserve">Délai d’installation et mode opératoire de l’installation conformément au local </w:t>
      </w:r>
      <w:r w:rsidR="00F32595" w:rsidRPr="00384088">
        <w:rPr>
          <w:rFonts w:ascii="Calibri" w:hAnsi="Calibri"/>
          <w:bCs/>
        </w:rPr>
        <w:t>existant</w:t>
      </w:r>
      <w:r w:rsidR="00F32595">
        <w:rPr>
          <w:rFonts w:ascii="Calibri" w:hAnsi="Calibri"/>
          <w:bCs/>
        </w:rPr>
        <w:t xml:space="preserve"> </w:t>
      </w:r>
      <w:r w:rsidR="00F32595" w:rsidRPr="00DF543F">
        <w:rPr>
          <w:rFonts w:ascii="Calibri" w:hAnsi="Calibri"/>
          <w:bCs/>
        </w:rPr>
        <w:t>/</w:t>
      </w:r>
      <w:r>
        <w:rPr>
          <w:rFonts w:ascii="Calibri" w:hAnsi="Calibri"/>
          <w:b/>
        </w:rPr>
        <w:t xml:space="preserve"> 2 points</w:t>
      </w:r>
    </w:p>
    <w:p w14:paraId="5A03FF44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4BEB3" w14:textId="77777777" w:rsidR="00DF543F" w:rsidRDefault="00DF543F" w:rsidP="00DF543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4C18D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DF5BF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991AE" w14:textId="77777777" w:rsidR="00DF543F" w:rsidRDefault="00DF543F" w:rsidP="00DF543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F68C44" w14:textId="77777777" w:rsidR="00DF543F" w:rsidRDefault="00DF543F" w:rsidP="00DF543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16CE95" w14:textId="77777777" w:rsidR="00DF543F" w:rsidRDefault="00DF543F" w:rsidP="006138FC">
      <w:pPr>
        <w:pStyle w:val="Default"/>
        <w:spacing w:after="17"/>
        <w:jc w:val="both"/>
        <w:rPr>
          <w:rFonts w:ascii="Calibri" w:hAnsi="Calibri"/>
        </w:rPr>
      </w:pPr>
    </w:p>
    <w:p w14:paraId="33D28153" w14:textId="2E9BC79B" w:rsidR="008C08A1" w:rsidRDefault="008C08A1" w:rsidP="008C08A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 </w:t>
      </w:r>
      <w:r w:rsidR="00DF543F">
        <w:rPr>
          <w:rFonts w:ascii="Calibri" w:hAnsi="Calibri"/>
          <w:b/>
          <w:szCs w:val="24"/>
          <w:u w:val="single"/>
        </w:rPr>
        <w:t>5</w:t>
      </w:r>
      <w:r>
        <w:rPr>
          <w:rFonts w:ascii="Calibri" w:hAnsi="Calibri"/>
          <w:b/>
          <w:szCs w:val="24"/>
          <w:u w:val="single"/>
        </w:rPr>
        <w:t xml:space="preserve"> </w:t>
      </w:r>
      <w:r w:rsidRPr="004C4BD2">
        <w:rPr>
          <w:rFonts w:ascii="Calibri" w:hAnsi="Calibri"/>
          <w:b/>
          <w:szCs w:val="24"/>
          <w:u w:val="single"/>
        </w:rPr>
        <w:t xml:space="preserve">: </w:t>
      </w:r>
      <w:r w:rsidR="00384088" w:rsidRPr="00384088">
        <w:rPr>
          <w:rFonts w:ascii="Calibri" w:hAnsi="Calibri"/>
          <w:b/>
          <w:szCs w:val="24"/>
          <w:u w:val="single"/>
        </w:rPr>
        <w:t xml:space="preserve">Contenu de la </w:t>
      </w:r>
      <w:r w:rsidR="00384088" w:rsidRPr="00384088">
        <w:rPr>
          <w:rFonts w:ascii="Calibri" w:hAnsi="Calibri"/>
          <w:b/>
          <w:szCs w:val="24"/>
          <w:u w:val="single"/>
        </w:rPr>
        <w:t>formation</w:t>
      </w:r>
      <w:r w:rsidR="00384088">
        <w:rPr>
          <w:rFonts w:ascii="Calibri" w:hAnsi="Calibri"/>
          <w:b/>
          <w:szCs w:val="24"/>
          <w:u w:val="single"/>
        </w:rPr>
        <w:t xml:space="preserve"> </w:t>
      </w:r>
      <w:r w:rsidR="00384088" w:rsidRPr="004D35AC">
        <w:rPr>
          <w:rFonts w:ascii="Calibri" w:hAnsi="Calibri"/>
          <w:b/>
          <w:szCs w:val="24"/>
          <w:u w:val="single"/>
        </w:rPr>
        <w:t>(</w:t>
      </w:r>
      <w:r w:rsidR="00384088">
        <w:rPr>
          <w:rFonts w:ascii="Calibri" w:hAnsi="Calibri"/>
          <w:b/>
          <w:szCs w:val="24"/>
        </w:rPr>
        <w:t>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5E9F8F32" w14:textId="77777777" w:rsidR="004911B8" w:rsidRPr="004D35AC" w:rsidRDefault="004911B8" w:rsidP="008C08A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</w:p>
    <w:p w14:paraId="2BFD1A32" w14:textId="77777777" w:rsidR="008C08A1" w:rsidRDefault="008C08A1" w:rsidP="008C08A1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2BEC4" w14:textId="77777777" w:rsidR="008C08A1" w:rsidRDefault="008C08A1" w:rsidP="008C08A1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BD2D6F" w14:textId="77777777" w:rsidR="008C08A1" w:rsidRDefault="008C08A1" w:rsidP="008C08A1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84D90F" w14:textId="77777777" w:rsidR="008C08A1" w:rsidRDefault="008C08A1" w:rsidP="008C08A1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87F734" w14:textId="77777777" w:rsidR="008C08A1" w:rsidRDefault="008C08A1" w:rsidP="008C08A1">
      <w:pPr>
        <w:pStyle w:val="Default"/>
        <w:spacing w:after="17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36F2A" w14:textId="77777777" w:rsidR="008C08A1" w:rsidRDefault="008C08A1" w:rsidP="008C08A1">
      <w:pPr>
        <w:pStyle w:val="Default"/>
        <w:spacing w:after="17"/>
        <w:jc w:val="both"/>
        <w:rPr>
          <w:sz w:val="18"/>
          <w:szCs w:val="18"/>
        </w:rPr>
      </w:pPr>
    </w:p>
    <w:p w14:paraId="2F799E08" w14:textId="77777777" w:rsidR="004911B8" w:rsidRDefault="004911B8" w:rsidP="004911B8">
      <w:pPr>
        <w:pStyle w:val="Default"/>
        <w:spacing w:after="17"/>
        <w:jc w:val="both"/>
        <w:rPr>
          <w:rFonts w:ascii="Calibri" w:hAnsi="Calibri"/>
          <w:b/>
        </w:rPr>
      </w:pPr>
    </w:p>
    <w:p w14:paraId="6D8BC4D4" w14:textId="0670BCDC" w:rsidR="004911B8" w:rsidRPr="004D35AC" w:rsidRDefault="004911B8" w:rsidP="004911B8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 </w:t>
      </w:r>
      <w:r>
        <w:rPr>
          <w:rFonts w:ascii="Calibri" w:hAnsi="Calibri"/>
          <w:b/>
          <w:szCs w:val="24"/>
          <w:u w:val="single"/>
        </w:rPr>
        <w:t xml:space="preserve">6 : </w:t>
      </w:r>
      <w:r w:rsidR="00384088" w:rsidRPr="00384088">
        <w:rPr>
          <w:rFonts w:ascii="Calibri" w:hAnsi="Calibri"/>
          <w:b/>
          <w:szCs w:val="24"/>
          <w:u w:val="single"/>
        </w:rPr>
        <w:t>Responsabilité sociétale en lien avec le marché</w:t>
      </w:r>
      <w:r w:rsidR="00384088">
        <w:rPr>
          <w:rFonts w:ascii="Calibri" w:hAnsi="Calibri"/>
          <w:b/>
          <w:szCs w:val="24"/>
          <w:u w:val="single"/>
        </w:rPr>
        <w:t xml:space="preserve"> </w:t>
      </w:r>
      <w:r>
        <w:rPr>
          <w:rFonts w:ascii="Calibri" w:hAnsi="Calibri"/>
          <w:b/>
          <w:szCs w:val="24"/>
        </w:rPr>
        <w:t>(</w:t>
      </w:r>
      <w:r w:rsidR="00384088">
        <w:rPr>
          <w:rFonts w:ascii="Calibri" w:hAnsi="Calibri"/>
          <w:b/>
          <w:szCs w:val="24"/>
        </w:rPr>
        <w:t>10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77B8D4D9" w14:textId="77777777" w:rsidR="004911B8" w:rsidRDefault="004911B8" w:rsidP="004911B8">
      <w:pPr>
        <w:pStyle w:val="Default"/>
        <w:spacing w:after="17"/>
        <w:jc w:val="both"/>
        <w:rPr>
          <w:rFonts w:ascii="Calibri" w:hAnsi="Calibri"/>
          <w:b/>
        </w:rPr>
      </w:pPr>
    </w:p>
    <w:p w14:paraId="08CA8298" w14:textId="19F3FF2E" w:rsidR="004911B8" w:rsidRPr="004C4BD2" w:rsidRDefault="004911B8" w:rsidP="004911B8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Cs/>
        </w:rPr>
        <w:t>6</w:t>
      </w:r>
      <w:r w:rsidRPr="00DF543F">
        <w:rPr>
          <w:rFonts w:ascii="Calibri" w:hAnsi="Calibri"/>
          <w:bCs/>
        </w:rPr>
        <w:t xml:space="preserve">.1 - </w:t>
      </w:r>
      <w:r w:rsidR="00384088" w:rsidRPr="00384088">
        <w:rPr>
          <w:rFonts w:ascii="Calibri" w:hAnsi="Calibri"/>
          <w:bCs/>
        </w:rPr>
        <w:t>Actions sur l’égalité Femmes-hommes</w:t>
      </w:r>
      <w:r>
        <w:rPr>
          <w:rFonts w:ascii="Calibri" w:hAnsi="Calibri"/>
          <w:b/>
        </w:rPr>
        <w:t xml:space="preserve"> / </w:t>
      </w:r>
      <w:r w:rsidR="00384088">
        <w:rPr>
          <w:rFonts w:ascii="Calibri" w:hAnsi="Calibri"/>
          <w:b/>
        </w:rPr>
        <w:t>3</w:t>
      </w:r>
      <w:r>
        <w:rPr>
          <w:rFonts w:ascii="Calibri" w:hAnsi="Calibri"/>
          <w:b/>
        </w:rPr>
        <w:t>,5 points</w:t>
      </w:r>
    </w:p>
    <w:p w14:paraId="5C00BB23" w14:textId="77777777" w:rsidR="004911B8" w:rsidRDefault="004911B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81737" w14:textId="77777777" w:rsidR="004911B8" w:rsidRDefault="004911B8" w:rsidP="004911B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F693A" w14:textId="77777777" w:rsidR="004911B8" w:rsidRDefault="004911B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4C485" w14:textId="77220E22" w:rsidR="004911B8" w:rsidRDefault="00384088" w:rsidP="004911B8">
      <w:pPr>
        <w:pStyle w:val="Default"/>
        <w:spacing w:after="17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8521F7" w14:textId="3E74E50F" w:rsidR="00384088" w:rsidRDefault="00384088" w:rsidP="004911B8">
      <w:pPr>
        <w:pStyle w:val="Default"/>
        <w:spacing w:after="17"/>
        <w:jc w:val="both"/>
        <w:rPr>
          <w:sz w:val="18"/>
          <w:szCs w:val="18"/>
        </w:rPr>
      </w:pPr>
    </w:p>
    <w:p w14:paraId="258452AF" w14:textId="77777777" w:rsidR="00384088" w:rsidRDefault="00384088" w:rsidP="004911B8">
      <w:pPr>
        <w:pStyle w:val="Default"/>
        <w:spacing w:after="17"/>
        <w:jc w:val="both"/>
        <w:rPr>
          <w:rFonts w:ascii="Calibri" w:hAnsi="Calibri"/>
        </w:rPr>
      </w:pPr>
    </w:p>
    <w:p w14:paraId="5EE3CBE6" w14:textId="19CCB0A3" w:rsidR="004911B8" w:rsidRDefault="004911B8" w:rsidP="004911B8">
      <w:pPr>
        <w:pStyle w:val="Default"/>
        <w:spacing w:after="17"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6.2 </w:t>
      </w:r>
      <w:r w:rsidRPr="00DF543F">
        <w:rPr>
          <w:rFonts w:ascii="Calibri" w:hAnsi="Calibri"/>
        </w:rPr>
        <w:t>-</w:t>
      </w:r>
      <w:r w:rsidR="00384088" w:rsidRPr="00384088">
        <w:t xml:space="preserve"> </w:t>
      </w:r>
      <w:r w:rsidR="00384088" w:rsidRPr="00384088">
        <w:rPr>
          <w:rFonts w:ascii="Calibri" w:hAnsi="Calibri"/>
        </w:rPr>
        <w:t xml:space="preserve">Politique en matière de bien-être au </w:t>
      </w:r>
      <w:r w:rsidR="00384088" w:rsidRPr="00384088">
        <w:rPr>
          <w:rFonts w:ascii="Calibri" w:hAnsi="Calibri"/>
        </w:rPr>
        <w:t>travail</w:t>
      </w:r>
      <w:r w:rsidR="00384088">
        <w:rPr>
          <w:rFonts w:ascii="Calibri" w:hAnsi="Calibri"/>
        </w:rPr>
        <w:t xml:space="preserve"> /</w:t>
      </w:r>
      <w:r>
        <w:rPr>
          <w:rFonts w:ascii="Calibri" w:hAnsi="Calibri"/>
        </w:rPr>
        <w:t xml:space="preserve"> </w:t>
      </w:r>
      <w:r w:rsidR="00384088">
        <w:rPr>
          <w:rFonts w:ascii="Calibri" w:hAnsi="Calibri"/>
          <w:b/>
          <w:bCs/>
        </w:rPr>
        <w:t>3.5</w:t>
      </w:r>
      <w:r w:rsidRPr="00DF543F">
        <w:rPr>
          <w:rFonts w:ascii="Calibri" w:hAnsi="Calibri"/>
          <w:b/>
          <w:bCs/>
        </w:rPr>
        <w:t xml:space="preserve"> points</w:t>
      </w:r>
    </w:p>
    <w:p w14:paraId="64122F7D" w14:textId="77777777" w:rsidR="004911B8" w:rsidRDefault="004911B8" w:rsidP="004911B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B4AEB2" w14:textId="77777777" w:rsidR="004911B8" w:rsidRDefault="004911B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9EA5CD" w14:textId="77777777" w:rsidR="004911B8" w:rsidRDefault="004911B8" w:rsidP="004911B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4B79B8" w14:textId="697777C6" w:rsidR="004911B8" w:rsidRDefault="004911B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ADA9F" w14:textId="17E1CAA0" w:rsidR="00384088" w:rsidRDefault="0038408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C270CD4" w14:textId="1123FD68" w:rsidR="00384088" w:rsidRDefault="0038408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2CBD30D6" w14:textId="77777777" w:rsidR="00384088" w:rsidRDefault="00384088" w:rsidP="004911B8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337CA629" w14:textId="1C4C857C" w:rsidR="00384088" w:rsidRDefault="00384088" w:rsidP="00384088">
      <w:pPr>
        <w:pStyle w:val="Default"/>
        <w:spacing w:after="17"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>6.</w:t>
      </w:r>
      <w:r>
        <w:rPr>
          <w:rFonts w:ascii="Calibri" w:hAnsi="Calibri"/>
        </w:rPr>
        <w:t>3</w:t>
      </w:r>
      <w:r>
        <w:rPr>
          <w:rFonts w:ascii="Calibri" w:hAnsi="Calibri"/>
        </w:rPr>
        <w:t xml:space="preserve"> </w:t>
      </w:r>
      <w:r w:rsidRPr="00DF543F">
        <w:rPr>
          <w:rFonts w:ascii="Calibri" w:hAnsi="Calibri"/>
        </w:rPr>
        <w:t>-</w:t>
      </w:r>
      <w:r w:rsidRPr="00384088">
        <w:t xml:space="preserve"> </w:t>
      </w:r>
      <w:r w:rsidRPr="00384088">
        <w:rPr>
          <w:rFonts w:ascii="Calibri" w:hAnsi="Calibri"/>
        </w:rPr>
        <w:t>Politique inclusive ou pratiques solidaire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/ </w:t>
      </w:r>
      <w:r>
        <w:rPr>
          <w:rFonts w:ascii="Calibri" w:hAnsi="Calibri"/>
          <w:b/>
          <w:bCs/>
        </w:rPr>
        <w:t>3</w:t>
      </w:r>
      <w:r w:rsidRPr="00DF543F">
        <w:rPr>
          <w:rFonts w:ascii="Calibri" w:hAnsi="Calibri"/>
          <w:b/>
          <w:bCs/>
        </w:rPr>
        <w:t xml:space="preserve"> points</w:t>
      </w:r>
    </w:p>
    <w:p w14:paraId="4FFF4EAE" w14:textId="77777777" w:rsidR="00384088" w:rsidRDefault="00384088" w:rsidP="0038408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7A569C" w14:textId="77777777" w:rsidR="00384088" w:rsidRDefault="00384088" w:rsidP="0038408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959A4" w14:textId="77777777" w:rsidR="00384088" w:rsidRDefault="00384088" w:rsidP="0038408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0C08B" w14:textId="77777777" w:rsidR="00384088" w:rsidRDefault="00384088" w:rsidP="0038408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66FC1C08" w14:textId="6064BC12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102D95C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384088">
        <w:rPr>
          <w:rFonts w:ascii="Calibri" w:hAnsi="Calibri"/>
          <w:b/>
          <w:u w:val="single"/>
        </w:rPr>
        <w:t>7</w:t>
      </w:r>
      <w:r w:rsidRPr="004C4BD2">
        <w:rPr>
          <w:rFonts w:ascii="Calibri" w:hAnsi="Calibri"/>
          <w:b/>
          <w:u w:val="single"/>
        </w:rPr>
        <w:t xml:space="preserve"> - </w:t>
      </w:r>
      <w:r w:rsidR="009D12DE">
        <w:rPr>
          <w:rFonts w:ascii="Calibri" w:hAnsi="Calibri"/>
          <w:b/>
          <w:u w:val="single"/>
        </w:rPr>
        <w:t>Performance</w:t>
      </w:r>
      <w:r w:rsidR="00B6637A" w:rsidRPr="00B6637A">
        <w:rPr>
          <w:rFonts w:ascii="Calibri" w:hAnsi="Calibri"/>
          <w:b/>
          <w:u w:val="single"/>
        </w:rPr>
        <w:t xml:space="preserve"> environnementale en lien avec le marché </w:t>
      </w:r>
      <w:r w:rsidR="00124A46">
        <w:rPr>
          <w:rFonts w:ascii="Calibri" w:hAnsi="Calibri"/>
          <w:b/>
          <w:u w:val="single"/>
        </w:rPr>
        <w:t>(</w:t>
      </w:r>
      <w:r w:rsidR="00780DDF">
        <w:rPr>
          <w:rFonts w:ascii="Calibri" w:hAnsi="Calibri"/>
          <w:b/>
        </w:rPr>
        <w:t>10</w:t>
      </w:r>
      <w:r>
        <w:rPr>
          <w:rFonts w:ascii="Calibri" w:hAnsi="Calibri"/>
          <w:b/>
        </w:rPr>
        <w:t xml:space="preserve"> 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346C5909" w:rsidR="006138FC" w:rsidRPr="006362CA" w:rsidRDefault="0038408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5C7F7D" w:rsidRPr="005C7F7D">
        <w:rPr>
          <w:rFonts w:ascii="Calibri" w:hAnsi="Calibri"/>
          <w:iCs/>
          <w:szCs w:val="24"/>
        </w:rPr>
        <w:t>Usage de composants et proposition éco-responsables</w:t>
      </w:r>
      <w:r w:rsidR="005C7F7D" w:rsidRPr="005C7F7D">
        <w:rPr>
          <w:rFonts w:ascii="Calibri" w:hAnsi="Calibri"/>
          <w:i/>
          <w:szCs w:val="24"/>
        </w:rPr>
        <w:t xml:space="preserve"> 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780DDF">
        <w:rPr>
          <w:rFonts w:ascii="Calibri" w:hAnsi="Calibri"/>
          <w:b/>
          <w:szCs w:val="24"/>
        </w:rPr>
        <w:t>3,5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0E96ED5C" w14:textId="77777777" w:rsidR="006362CA" w:rsidRDefault="006362CA" w:rsidP="006362C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6CA9E" w14:textId="28142D94" w:rsidR="006362CA" w:rsidRPr="006362CA" w:rsidRDefault="006362CA" w:rsidP="006362C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362C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4F6387" w14:textId="17B7CECA" w:rsidR="006362CA" w:rsidRPr="00375E8B" w:rsidRDefault="006362CA" w:rsidP="006362C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EB5E7" w14:textId="1692C2DE" w:rsidR="006138FC" w:rsidRPr="006362CA" w:rsidRDefault="0038408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 w:rsidR="005C7F7D" w:rsidRPr="005C7F7D">
        <w:rPr>
          <w:rFonts w:ascii="Calibri" w:hAnsi="Calibri"/>
          <w:iCs/>
          <w:szCs w:val="24"/>
        </w:rPr>
        <w:t>Limitation des déchets</w:t>
      </w:r>
      <w:r w:rsidR="005C7F7D" w:rsidRPr="005C7F7D">
        <w:rPr>
          <w:rFonts w:ascii="Calibri" w:hAnsi="Calibri"/>
          <w:i/>
          <w:szCs w:val="24"/>
        </w:rPr>
        <w:t xml:space="preserve">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780DDF">
        <w:rPr>
          <w:rFonts w:ascii="Calibri" w:hAnsi="Calibri"/>
          <w:b/>
          <w:szCs w:val="24"/>
        </w:rPr>
        <w:t>3,5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4673DD4F" w14:textId="411C3E07" w:rsidR="006362CA" w:rsidRDefault="006362CA" w:rsidP="006362C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FDFA96" w14:textId="77777777" w:rsidR="006362CA" w:rsidRDefault="006362CA" w:rsidP="006362CA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1BB85" w14:textId="5B8332FE" w:rsidR="006362CA" w:rsidRPr="006138FC" w:rsidRDefault="006362CA" w:rsidP="006362C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751FCF" w14:textId="1EAA000F" w:rsidR="006138FC" w:rsidRPr="00375E8B" w:rsidRDefault="0038408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  <w:r w:rsidR="009863A8">
        <w:rPr>
          <w:rFonts w:ascii="Calibri" w:hAnsi="Calibri"/>
          <w:szCs w:val="24"/>
        </w:rPr>
        <w:t>.</w:t>
      </w:r>
      <w:r w:rsidR="006138FC">
        <w:rPr>
          <w:rFonts w:ascii="Calibri" w:hAnsi="Calibri"/>
          <w:szCs w:val="24"/>
        </w:rPr>
        <w:t>3 :</w:t>
      </w:r>
      <w:r w:rsidR="005C7F7D">
        <w:rPr>
          <w:rFonts w:ascii="Calibri" w:hAnsi="Calibri"/>
          <w:szCs w:val="24"/>
        </w:rPr>
        <w:t xml:space="preserve"> Modalités de transport et de livraison</w:t>
      </w:r>
      <w:r w:rsidR="006138FC">
        <w:rPr>
          <w:rFonts w:ascii="Calibri" w:hAnsi="Calibri"/>
          <w:szCs w:val="24"/>
        </w:rPr>
        <w:t xml:space="preserve"> /</w:t>
      </w:r>
      <w:r w:rsidR="006138FC" w:rsidRPr="006138FC">
        <w:rPr>
          <w:rFonts w:ascii="Calibri" w:hAnsi="Calibri"/>
          <w:b/>
          <w:szCs w:val="24"/>
        </w:rPr>
        <w:t xml:space="preserve"> </w:t>
      </w:r>
      <w:r w:rsidR="00780DDF">
        <w:rPr>
          <w:rFonts w:ascii="Calibri" w:hAnsi="Calibri"/>
          <w:b/>
          <w:szCs w:val="24"/>
        </w:rPr>
        <w:t>3</w:t>
      </w:r>
      <w:r w:rsidR="00356E7D">
        <w:rPr>
          <w:rFonts w:ascii="Calibri" w:hAnsi="Calibri"/>
          <w:b/>
          <w:szCs w:val="24"/>
        </w:rPr>
        <w:t xml:space="preserve"> </w:t>
      </w:r>
      <w:r w:rsidR="006138FC" w:rsidRPr="006138FC">
        <w:rPr>
          <w:rFonts w:ascii="Calibri" w:hAnsi="Calibri"/>
          <w:b/>
          <w:szCs w:val="24"/>
        </w:rPr>
        <w:t>point</w:t>
      </w:r>
      <w:r w:rsidR="00780DDF">
        <w:rPr>
          <w:rFonts w:ascii="Calibri" w:hAnsi="Calibri"/>
          <w:b/>
          <w:szCs w:val="24"/>
        </w:rPr>
        <w:t>s</w:t>
      </w:r>
    </w:p>
    <w:p w14:paraId="3C520737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4FB288FF" w:rsidR="001A40BF" w:rsidRDefault="001A40BF" w:rsidP="00BB6EAE">
      <w:pPr>
        <w:pStyle w:val="Textepardfaut"/>
        <w:widowControl/>
      </w:pPr>
    </w:p>
    <w:p w14:paraId="0F3E82BF" w14:textId="6C2A8046" w:rsidR="00ED52A9" w:rsidRDefault="00ED52A9" w:rsidP="00BB6EAE">
      <w:pPr>
        <w:pStyle w:val="Textepardfaut"/>
        <w:widowControl/>
      </w:pPr>
    </w:p>
    <w:p w14:paraId="3587E1AF" w14:textId="38E9D1EA" w:rsidR="00ED52A9" w:rsidRDefault="00ED52A9" w:rsidP="00BB6EAE">
      <w:pPr>
        <w:pStyle w:val="Textepardfaut"/>
        <w:widowControl/>
      </w:pPr>
    </w:p>
    <w:p w14:paraId="7D26C197" w14:textId="52DDB7EA" w:rsidR="00ED52A9" w:rsidRDefault="00ED52A9" w:rsidP="00BB6EAE">
      <w:pPr>
        <w:pStyle w:val="Textepardfaut"/>
        <w:widowControl/>
      </w:pPr>
    </w:p>
    <w:sectPr w:rsidR="00ED52A9">
      <w:footerReference w:type="default" r:id="rId10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664263" w:rsidRDefault="00664263">
          <w:pPr>
            <w:pStyle w:val="Standard"/>
            <w:jc w:val="center"/>
          </w:pPr>
        </w:p>
      </w:tc>
      <w:tc>
        <w:tcPr>
          <w:tcW w:w="1275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664263" w:rsidRDefault="00664263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664263" w:rsidRDefault="00664263">
    <w:pPr>
      <w:pStyle w:val="Pieddepage"/>
      <w:jc w:val="center"/>
    </w:pPr>
  </w:p>
  <w:p w14:paraId="6F70F266" w14:textId="77777777" w:rsidR="00664263" w:rsidRDefault="00664263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2B17"/>
    <w:multiLevelType w:val="hybridMultilevel"/>
    <w:tmpl w:val="EAEE4F4A"/>
    <w:lvl w:ilvl="0" w:tplc="B61609C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4522B"/>
    <w:multiLevelType w:val="hybridMultilevel"/>
    <w:tmpl w:val="28909840"/>
    <w:lvl w:ilvl="0" w:tplc="B61609C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E637AA"/>
    <w:multiLevelType w:val="hybridMultilevel"/>
    <w:tmpl w:val="32F448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0E90BCF"/>
    <w:multiLevelType w:val="multilevel"/>
    <w:tmpl w:val="915C03EE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Times New Roman" w:hAnsi="Calibri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1040" w:hanging="360"/>
      </w:pPr>
      <w:rPr>
        <w:rFonts w:ascii="Calibri" w:eastAsia="Times New Roman" w:hAnsi="Calibri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ascii="Calibri" w:eastAsia="Times New Roman" w:hAnsi="Calibri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ascii="Calibri" w:eastAsia="Times New Roman" w:hAnsi="Calibri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ascii="Calibri" w:eastAsia="Times New Roman" w:hAnsi="Calibri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ascii="Calibri" w:eastAsia="Times New Roman" w:hAnsi="Calibri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ascii="Calibri" w:eastAsia="Times New Roman" w:hAnsi="Calibri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ascii="Calibri" w:eastAsia="Times New Roman" w:hAnsi="Calibri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ascii="Calibri" w:eastAsia="Times New Roman" w:hAnsi="Calibri" w:cs="Times New Roman" w:hint="default"/>
        <w:sz w:val="24"/>
      </w:rPr>
    </w:lvl>
  </w:abstractNum>
  <w:abstractNum w:abstractNumId="7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8" w15:restartNumberingAfterBreak="0">
    <w:nsid w:val="3D645889"/>
    <w:multiLevelType w:val="multilevel"/>
    <w:tmpl w:val="7D161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B41BC"/>
    <w:rsid w:val="000E1D7A"/>
    <w:rsid w:val="000E6D1F"/>
    <w:rsid w:val="001105C5"/>
    <w:rsid w:val="00116279"/>
    <w:rsid w:val="0012061D"/>
    <w:rsid w:val="00122522"/>
    <w:rsid w:val="00124A46"/>
    <w:rsid w:val="00144E7A"/>
    <w:rsid w:val="001550F0"/>
    <w:rsid w:val="001A40BF"/>
    <w:rsid w:val="001C4781"/>
    <w:rsid w:val="001F403C"/>
    <w:rsid w:val="00231AEE"/>
    <w:rsid w:val="002329E7"/>
    <w:rsid w:val="0027569B"/>
    <w:rsid w:val="0028736E"/>
    <w:rsid w:val="002A6653"/>
    <w:rsid w:val="002B5A5D"/>
    <w:rsid w:val="002D10D5"/>
    <w:rsid w:val="00340815"/>
    <w:rsid w:val="003526AF"/>
    <w:rsid w:val="00356E7D"/>
    <w:rsid w:val="00375E8B"/>
    <w:rsid w:val="00384088"/>
    <w:rsid w:val="003846CC"/>
    <w:rsid w:val="003C2D56"/>
    <w:rsid w:val="003C614C"/>
    <w:rsid w:val="004227CC"/>
    <w:rsid w:val="004911B8"/>
    <w:rsid w:val="004B0EA7"/>
    <w:rsid w:val="004B0FBF"/>
    <w:rsid w:val="004B5661"/>
    <w:rsid w:val="004C4BD2"/>
    <w:rsid w:val="004D35AC"/>
    <w:rsid w:val="004F329B"/>
    <w:rsid w:val="00524957"/>
    <w:rsid w:val="00545D21"/>
    <w:rsid w:val="0059492B"/>
    <w:rsid w:val="005A00C1"/>
    <w:rsid w:val="005A725A"/>
    <w:rsid w:val="005B1711"/>
    <w:rsid w:val="005C17DE"/>
    <w:rsid w:val="005C2E60"/>
    <w:rsid w:val="005C2E93"/>
    <w:rsid w:val="005C3576"/>
    <w:rsid w:val="005C4A70"/>
    <w:rsid w:val="005C7F7D"/>
    <w:rsid w:val="005D339C"/>
    <w:rsid w:val="005F690F"/>
    <w:rsid w:val="006138FC"/>
    <w:rsid w:val="006362CA"/>
    <w:rsid w:val="006547CA"/>
    <w:rsid w:val="006600E3"/>
    <w:rsid w:val="00664263"/>
    <w:rsid w:val="00671901"/>
    <w:rsid w:val="006833DD"/>
    <w:rsid w:val="006A5BE7"/>
    <w:rsid w:val="00701999"/>
    <w:rsid w:val="00780DDF"/>
    <w:rsid w:val="007832C0"/>
    <w:rsid w:val="00814543"/>
    <w:rsid w:val="00814F07"/>
    <w:rsid w:val="00845B8A"/>
    <w:rsid w:val="008727BA"/>
    <w:rsid w:val="00882505"/>
    <w:rsid w:val="0089432E"/>
    <w:rsid w:val="008B0114"/>
    <w:rsid w:val="008C08A1"/>
    <w:rsid w:val="008E7A34"/>
    <w:rsid w:val="00932BAB"/>
    <w:rsid w:val="00944A20"/>
    <w:rsid w:val="009863A8"/>
    <w:rsid w:val="009D12DE"/>
    <w:rsid w:val="009D5476"/>
    <w:rsid w:val="00A002EE"/>
    <w:rsid w:val="00A27C92"/>
    <w:rsid w:val="00A528A4"/>
    <w:rsid w:val="00A5311A"/>
    <w:rsid w:val="00AC7D0B"/>
    <w:rsid w:val="00AE7633"/>
    <w:rsid w:val="00AF4A53"/>
    <w:rsid w:val="00B156A5"/>
    <w:rsid w:val="00B27BC6"/>
    <w:rsid w:val="00B3157F"/>
    <w:rsid w:val="00B35B6C"/>
    <w:rsid w:val="00B6637A"/>
    <w:rsid w:val="00B70316"/>
    <w:rsid w:val="00BB6C00"/>
    <w:rsid w:val="00BB6EAE"/>
    <w:rsid w:val="00BC2304"/>
    <w:rsid w:val="00C25B97"/>
    <w:rsid w:val="00C27A0E"/>
    <w:rsid w:val="00C703EF"/>
    <w:rsid w:val="00C77CCA"/>
    <w:rsid w:val="00CF2444"/>
    <w:rsid w:val="00D035B7"/>
    <w:rsid w:val="00D30D43"/>
    <w:rsid w:val="00D36929"/>
    <w:rsid w:val="00D605E1"/>
    <w:rsid w:val="00DE4836"/>
    <w:rsid w:val="00DF051B"/>
    <w:rsid w:val="00DF1B92"/>
    <w:rsid w:val="00DF543F"/>
    <w:rsid w:val="00E37858"/>
    <w:rsid w:val="00E43A40"/>
    <w:rsid w:val="00E762E5"/>
    <w:rsid w:val="00EB5147"/>
    <w:rsid w:val="00EC2232"/>
    <w:rsid w:val="00ED3D71"/>
    <w:rsid w:val="00ED4002"/>
    <w:rsid w:val="00ED52A9"/>
    <w:rsid w:val="00EF088C"/>
    <w:rsid w:val="00F32595"/>
    <w:rsid w:val="00F35E88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2">
    <w:name w:val="ParagrapheIndent2"/>
    <w:basedOn w:val="Normal"/>
    <w:next w:val="Normal"/>
    <w:qFormat/>
    <w:rsid w:val="00ED52A9"/>
    <w:pPr>
      <w:widowControl/>
      <w:suppressAutoHyphens w:val="0"/>
      <w:autoSpaceDN/>
      <w:textAlignment w:val="auto"/>
    </w:pPr>
    <w:rPr>
      <w:rFonts w:ascii="Trebuchet MS" w:eastAsia="Trebuchet MS" w:hAnsi="Trebuchet MS" w:cs="Trebuchet MS"/>
      <w:kern w:val="0"/>
      <w:sz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4.jpg@01DC2D45.58888E9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0A810-E3C5-4C97-AAF6-9189BA79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9602</Words>
  <Characters>52814</Characters>
  <Application>Microsoft Office Word</Application>
  <DocSecurity>0</DocSecurity>
  <Lines>440</Lines>
  <Paragraphs>124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62292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IFEBE-KABWASA Diane</cp:lastModifiedBy>
  <cp:revision>6</cp:revision>
  <cp:lastPrinted>2020-11-05T10:20:00Z</cp:lastPrinted>
  <dcterms:created xsi:type="dcterms:W3CDTF">2025-10-16T09:08:00Z</dcterms:created>
  <dcterms:modified xsi:type="dcterms:W3CDTF">2025-10-28T17:10:00Z</dcterms:modified>
</cp:coreProperties>
</file>